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Heading1"/>
      </w:pPr>
      <w:r>
        <w:rPr>
          <w:rFonts w:ascii="Malgun Gothic" w:cs="Malgun Gothic" w:eastAsia="Malgun Gothic" w:hAnsi="Malgun Gothic"/>
          <w:b/>
          <w:bCs/>
        </w:rPr>
        <w:t xml:space="preserve">크롤링 보고서: 분당오라클피부과</w:t>
      </w:r>
    </w:p>
    <w:p/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결과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병원명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분당오라클피부과 (성남시 분당)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https://oracle2u.com/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위치 불일치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DB="성남" → 주소="성남시 분당" (경기 성남시 분당구 서현로180번길 13 서현프라자 6층 604호)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버전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v5.5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실행 일시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2026-02-26 06:46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소요 시간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7분 29초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최종 판정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PASS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핵심 수치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카테고리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 건수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판정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학술활동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의료기기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14종 (장비11+주사3)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가격 확보율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0/48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미흡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컨택 포인트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이메일:N 전화:Y SNS:2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양호</w:t>
            </w:r>
          </w:p>
        </w:tc>
      </w:tr>
    </w:tbl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분당오라클피부과 — 의사 2명, 의료기기 14종(장비11+주사3), 시술 48개 추출. TORR RF 미보유. 가격 0건 확보.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의사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직책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전문분야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이름검증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김성권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대표자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이성주</w:t>
            </w:r>
          </w:p>
        </w:tc>
        <w:tc>
          <w:tcPr>
            <w:tcW w:type="dxa" w:w="1123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대표자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217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ocr_only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의료기기 (14종)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장비 (device) — 11종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Ulthera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XTRAC VELOCITY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PinPointe FOOTLASER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Agnes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RF_MICRONEEDLE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Airjet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other_device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Doublo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HIFU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Tyte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Tyte(스킨타이트)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BBL Laser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IPL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BBL 레이저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PicoSure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소프트필링레이저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laser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보들보들 소프트필링레이저, 보들보들 소프트필링레이저 받았어요\*\_\*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듀엣RF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RF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ocr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주사제 (injectable) — 3종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장비명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제조사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분류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관련시술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Sculptra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collagen_stimulator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botox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filler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TORR RF 보유 분석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보유 여부: 없음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신뢰도: LOW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감지 키워드 스캔: 0건 매칭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전체 텍스트 + 네비게이션 + URL 스캔 완료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시술 전체 (48개)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시술명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가격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비고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내향성발톱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백반증 / 건선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백반증 표피이식술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손발톱 무좀치료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사마귀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전염성연속증 (물사마귀)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홍조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제모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메조테라피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탄력프로그램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피부톤개선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민감성피부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웨딩케어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리쥬란힐러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보톡스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필러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스컬트라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윤곽주사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에어젯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듀엣써마지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물광주사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더블로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Skin Tyte(스킨타이트)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흉터치료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모공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시크릿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잡티/주근깨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기미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후천성 오타모반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밀크커피반점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문신제거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BBL 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피코슈어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치료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흉터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39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 제거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40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종아리보톡스 시술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41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여드름 스케일링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42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보들보들 소프트필링레이저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43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울쎄라·스컬트라  \
    공식 의료기관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44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보들보들 소프트필링레이저 받았어요\*\_\*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45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종아리보톡스 시술 대만족!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46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오라클피부과 "공공의 적 비만, 비만시술의 힘에 주목"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47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시술후기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보들보들 소프트필링레이저 받았...</w:t>
            </w:r>
          </w:p>
        </w:tc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374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이벤트 (4건)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  <w:gridCol w:w="100"/>
      </w:tblGrid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#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이벤트명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유형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내용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출처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special EVENT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기타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banner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가을맞이 10월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3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9월 가을 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  <w:tr>
        <w:tc>
          <w:tcPr>
            <w:tcW w:type="dxa" w:w="468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받아보고 실망않는 8월 여름이벤트</w:t>
            </w:r>
          </w:p>
        </w:tc>
        <w:tc>
          <w:tcPr>
            <w:tcW w:type="dxa" w:w="110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시즌</w:t>
            </w:r>
          </w:p>
        </w:tc>
        <w:tc>
          <w:tcPr>
            <w:tcW w:type="dxa" w:w="358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  <w:tc>
          <w:tcPr>
            <w:tcW w:type="dxa" w:w="1872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text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연락처</w:t>
      </w:r>
    </w:p>
    <w:tbl>
      <w:tblPr>
        <w:tblW w:type="dxa" w:w="936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</w:tblGrid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채널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정보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추출근거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이메일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전화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031-707-4975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대표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주소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경기 성남시 분당구 서현로180번길 13 서현프라자 6층 604호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본문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카카오톡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https://pf.kakao.com/_xeAmgE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네이버예약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네이버플레이스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인스타그램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페이스북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유튜브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없음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-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블로그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https://blog.naver.com/oraclebd02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URL 패턴</w:t>
            </w:r>
          </w:p>
        </w:tc>
      </w:tr>
      <w:tr>
        <w:tc>
          <w:tcPr>
            <w:tcW w:type="dxa" w:w="1404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운영시간</w:t>
            </w:r>
          </w:p>
        </w:tc>
        <w:tc>
          <w:tcPr>
            <w:tcW w:type="dxa" w:w="5616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평일 AM 10:00 - PM 7:00, 토 AM 10:00 - PM 3:00 (점심시간X), 일 휴진</w:t>
            </w:r>
          </w:p>
        </w:tc>
        <w:tc>
          <w:tcPr>
            <w:tcW w:type="dxa" w:w="2340"/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점심 PM 1:00 ~ PM 2:00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영업 인사이트</w:t>
      </w:r>
    </w:p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RF 경쟁 장비: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- 듀엣RF (제조사 미확인) — 직접 경쟁</w:t>
      </w:r>
    </w:p>
    <w:p/>
    <w:p>
      <w:r>
        <w:rPr>
          <w:rFonts w:ascii="Malgun Gothic" w:cs="Malgun Gothic" w:eastAsia="Malgun Gothic" w:hAnsi="Malgun Gothic"/>
          <w:sz w:val="22"/>
          <w:szCs w:val="22"/>
        </w:rPr>
        <w:t xml:space="preserve">의사진: 2명, 학술활동: 활발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RF/리프팅 가격대: N/A</w:t>
      </w:r>
    </w:p>
    <w:p/>
    <w:p>
      <w:r>
        <w:rPr>
          <w:rFonts w:ascii="Malgun Gothic" w:cs="Malgun Gothic" w:eastAsia="Malgun Gothic" w:hAnsi="Malgun Gothic"/>
          <w:b/>
          <w:bCs/>
          <w:sz w:val="22"/>
          <w:szCs w:val="22"/>
        </w:rPr>
        <w:t xml:space="preserve">컨택 전략: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1순위: 카카오톡 채널</w:t>
      </w:r>
    </w:p>
    <w:p>
      <w:r>
        <w:rPr>
          <w:rFonts w:ascii="Malgun Gothic" w:cs="Malgun Gothic" w:eastAsia="Malgun Gothic" w:hAnsi="Malgun Gothic"/>
          <w:sz w:val="22"/>
          <w:szCs w:val="22"/>
        </w:rPr>
        <w:t xml:space="preserve">  2순위: 전화 (031-707-4975)</w:t>
      </w:r>
    </w:p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v4 대비 변화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  <w:gridCol w:w="100"/>
        <w:gridCol w:w="100"/>
      </w:tblGrid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항목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이전(v4)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이번(v5.5)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D5E8F0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pPr>
              <w:jc w:val="center"/>
            </w:pPr>
            <w:r>
              <w:rPr>
                <w:rFonts w:ascii="Malgun Gothic" w:cs="Malgun Gothic" w:eastAsia="Malgun Gothic" w:hAnsi="Malgun Gothic"/>
                <w:b/>
                <w:bCs/>
                <w:sz w:val="20"/>
                <w:szCs w:val="20"/>
              </w:rPr>
              <w:t xml:space="preserve">변화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의사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2명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+2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시술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12개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48개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+36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장비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14종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+14</w:t>
            </w:r>
          </w:p>
        </w:tc>
      </w:tr>
      <w:tr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이벤트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0건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4건</w:t>
            </w:r>
          </w:p>
        </w:tc>
        <w:tc>
          <w:tcPr>
            <w:tcBorders>
              <w:top w:val="single" w:color="CCCCCC" w:sz="1"/>
              <w:left w:val="single" w:color="CCCCCC" w:sz="1"/>
              <w:bottom w:val="single" w:color="CCCCCC" w:sz="1"/>
              <w:right w:val="single" w:color="CCCCCC" w:sz="1"/>
            </w:tcBorders>
            <w:shd w:fill="F5F5F5"/>
            <w:tcMar>
              <w:top w:type="dxa" w:w="80"/>
              <w:left w:type="dxa" w:w="120"/>
              <w:bottom w:type="dxa" w:w="80"/>
              <w:right w:type="dxa" w:w="120"/>
            </w:tcMar>
          </w:tcPr>
          <w:p>
            <w:r>
              <w:rPr>
                <w:rFonts w:ascii="Malgun Gothic" w:cs="Malgun Gothic" w:eastAsia="Malgun Gothic" w:hAnsi="Malgun Gothic"/>
                <w:sz w:val="20"/>
                <w:szCs w:val="20"/>
              </w:rPr>
              <w:t xml:space="preserve">+4</w:t>
            </w:r>
          </w:p>
        </w:tc>
      </w:tr>
    </w:tbl>
    <w:p/>
    <w:p>
      <w:pPr>
        <w:pStyle w:val="Heading2"/>
      </w:pPr>
      <w:r>
        <w:rPr>
          <w:rFonts w:ascii="Malgun Gothic" w:cs="Malgun Gothic" w:eastAsia="Malgun Gothic" w:hAnsi="Malgun Gothic"/>
          <w:b/>
          <w:bCs/>
        </w:rPr>
        <w:t xml:space="preserve">캡처 이미지 (16장)</w:t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[1] https://oracle2u.com/bbs/register.php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[2] https://oracle2u.com/bbs/register.php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[3] https://oracle2u.com?device=pc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[4] https://oracle2u.com?device=pc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[5] https://oracle2u.com?device=pc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[6] https://oracle2u.com?device=pc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[7] https://oracle2u.com?device=pc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[8] https://oracle2u.com?device=pc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[9] https://oracle2u.com?device=pc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[10] https://oracle2u.com/ — playwright_0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[11] https://oracle2u.com/ — playwright_1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[12] https://oracle2u.com/ — playwright_2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[13] https://oracle2u.com/ — playwright_3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[14] https://oracle2u.com/ — playwright_4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[15] https://oracle2u.com/ — playwright_5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00" w:before="200"/>
      </w:pPr>
      <w:r>
        <w:rPr>
          <w:rFonts w:ascii="Malgun Gothic" w:cs="Malgun Gothic" w:eastAsia="Malgun Gothic" w:hAnsi="Malgun Gothic"/>
          <w:color w:val="666666"/>
          <w:sz w:val="18"/>
          <w:szCs w:val="18"/>
        </w:rPr>
        <w:t xml:space="preserve">[16] https://oracle2u.com/ — playwright_6</w:t>
      </w:r>
    </w:p>
    <w:p>
      <w:pPr>
        <w:jc w:val="center"/>
      </w:pPr>
      <w:r>
        <w:drawing>
          <wp:inline distT="0" distB="0" distL="0" distR="0">
            <wp:extent cx="5524500" cy="31051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>
      <w:pPr>
        <w:spacing w:after="0" w:line="240" w:lineRule="auto"/>
      </w:pPr>
      <w:r>
        <w:rPr>
          <w:rStyle w:val="EndnoteReference"/>
        </w:rPr>
        <w:endnoteRef/>
      </w:r>
      <w:r>
        <w:separator/>
      </w:r>
    </w:p>
  </w:endnote>
  <w:endnote w:type="continuationSeparator" w:id="0">
    <w:p>
      <w:pPr>
        <w:spacing w:after="0" w:line="240" w:lineRule="auto"/>
      </w:pPr>
      <w:r>
        <w:rPr>
          <w:rStyle w:val="EndnoteReference"/>
        </w:rPr>
        <w:endnoteRef/>
      </w: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name="compatibilityMode" w:uri="http://schemas.microsoft.com/office/word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algun Gothic" w:cs="Malgun Gothic" w:eastAsia="Malgun Gothic" w:hAnsi="Malgun Gothic"/>
        <w:sz w:val="22"/>
        <w:szCs w:val="22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EndnoteTextChar">
    <w:name w:val="Endnote Text Char"/>
    <w:basedOn w:val="DefaultParagraphFont"/>
    <w:link w:val="End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endnotes" Target="endnotes.xml"/><Relationship Id="rId5" Type="http://schemas.openxmlformats.org/officeDocument/2006/relationships/settings" Target="settings.xml"/><Relationship Id="rId6" Type="http://schemas.openxmlformats.org/officeDocument/2006/relationships/comments" Target="comments.xml"/><Relationship Id="rId7" Type="http://schemas.openxmlformats.org/officeDocument/2006/relationships/image" Target="media/4c0e46dc72cbf44830e88b2c3ca5d26ca0815b3b.png"/><Relationship Id="rId8" Type="http://schemas.openxmlformats.org/officeDocument/2006/relationships/image" Target="media/abd1f18214516908251d0c5f2a3016e05a91caff.png"/><Relationship Id="rId9" Type="http://schemas.openxmlformats.org/officeDocument/2006/relationships/image" Target="media/3865575f942c5e8bed12291e63cd407bf7b3bbf5.png"/><Relationship Id="rId10" Type="http://schemas.openxmlformats.org/officeDocument/2006/relationships/image" Target="media/370f34c7dcfcad3bf84701c4f0299b7b16467a93.png"/><Relationship Id="rId11" Type="http://schemas.openxmlformats.org/officeDocument/2006/relationships/image" Target="media/7b37c20bfb9cb710f6aa29fffe74f2fff58eab69.png"/><Relationship Id="rId12" Type="http://schemas.openxmlformats.org/officeDocument/2006/relationships/image" Target="media/65fb453c676625fa3cb6934324bece5ef06fb5df.png"/><Relationship Id="rId13" Type="http://schemas.openxmlformats.org/officeDocument/2006/relationships/image" Target="media/2e78bab98c3fb79843ee52b8cb6c19d05b7f5706.png"/><Relationship Id="rId14" Type="http://schemas.openxmlformats.org/officeDocument/2006/relationships/image" Target="media/96458a8ff25306cc6b1487e123e7666b1ecd583d.png"/><Relationship Id="rId15" Type="http://schemas.openxmlformats.org/officeDocument/2006/relationships/image" Target="media/a3ea9dce0b8e95ee97cfd5aea3ac02bc10403f09.png"/><Relationship Id="rId16" Type="http://schemas.openxmlformats.org/officeDocument/2006/relationships/image" Target="media/c41eefce5319af8df77c84a180db7b17c30e9178.png"/><Relationship Id="rId17" Type="http://schemas.openxmlformats.org/officeDocument/2006/relationships/image" Target="media/2d7801b5fdc009a36f08e8f30f316b63f86c1e6a.png"/><Relationship Id="rId18" Type="http://schemas.openxmlformats.org/officeDocument/2006/relationships/image" Target="media/601a99b04ce932638134738ea0ee90457d100ff1.png"/><Relationship Id="rId19" Type="http://schemas.openxmlformats.org/officeDocument/2006/relationships/image" Target="media/ee9728f446aae15d74e3e573ad1351b93eedf4d9.png"/><Relationship Id="rId20" Type="http://schemas.openxmlformats.org/officeDocument/2006/relationships/image" Target="media/b4c3886dfaa3a776957064b1c08659058ce85b33.png"/><Relationship Id="rId21" Type="http://schemas.openxmlformats.org/officeDocument/2006/relationships/image" Target="media/aceb2656dd3f9c562636123573c6be22a79e87e7.png"/><Relationship Id="rId22" Type="http://schemas.openxmlformats.org/officeDocument/2006/relationships/image" Target="media/94e01505aa5fecaabdd7d0f74e71e1fc5ecf6685.png"/><Relationship Id="rId23" Type="http://schemas.openxmlformats.org/officeDocument/2006/relationships/fontTable" Target="fontTable.xml"/></Relationships>
</file>

<file path=word/_rels/endnotes.xml.rels><?xml version="1.0" encoding="UTF-8"?><Relationships xmlns="http://schemas.openxmlformats.org/package/2006/relationships"/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2026-02-26T06:46:55.198Z</dcterms:created>
  <dcterms:modified xsi:type="dcterms:W3CDTF">2026-02-26T06:46:55.198Z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